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 другого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Оправдывать меня не принуждай
          <w:br/>
           Твою несправедливость и обман.
          <w:br/>
           Уж лучше силу силой побеждай,
          <w:br/>
           Но хитростью не наноси мне ран.
          <w:br/>
           Люби другого, но в минуты встреч
          <w:br/>
           Ты от меня ресниц не отводи.
          <w:br/>
           Зачем хитрить? Твой взгляд — разящий меч,
          <w:br/>
           И нет брони на любящей груди.
          <w:br/>
           Сама ты знаешь силу глаз твоих,
          <w:br/>
           И, может статься, взоры отводя,
          <w:br/>
           Ты убивать готовишься других,
          <w:br/>
           Меня из милосердия щадя.
          <w:br/>
          <w:br/>
          О, не щади! Пускай прямой твой взгляд
          <w:br/>
           Убьет меня, — я смерти буду рад.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2022-04-21T20:17:11+03:00</dcterms:created>
  <dcterms:modified xsi:type="dcterms:W3CDTF">2022-04-21T20:17:11+03:00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