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 питомца вдохновенья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 питомца вдохновенья
          <w:br/>
           И гордый ум пред ним склоняй;
          <w:br/>
           Но в чистой жажде наслажденья
          <w:br/>
           Не каждой арфе слух вверяй.
          <w:br/>
           Не много истинных пророков
          <w:br/>
           С печатью тайны на челе,
          <w:br/>
           С дарами выспренних уроков,
          <w:br/>
           С глаголом неба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2022-04-24T07:13:42+03:00</dcterms:created>
  <dcterms:modified xsi:type="dcterms:W3CDTF">2022-04-24T07:13:42+03:00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