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Любила очень плакать тайно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Любила очень плакать тайно,
          <w:br/>
           Молчать, как будто бы взлетать.
          <w:br/>
           Невидимое – видеть явно.
          <w:br/>
           До острой боли сострадать
          <w:br/>
           Цветку, травине и птенцу,
          <w:br/>
           Соседской бабке и слепцу…
          <w:br/>
          <w:br/>
          Ещё – тому в ямщицкой песне,
          <w:br/>
           Кого сумели так предать,
          <w:br/>
           Что даже силы нет для мести,
          <w:br/>
           И лень ему гнедого гнать.
          <w:br/>
          <w:br/>
          Сквозь ельник едет. Рассвело.
          <w:br/>
           И конь ступает тяжело.
          <w:br/>
          <w:br/>
          …Уж век прошел!
          <w:br/>
           А он всё бредит
          <w:br/>
           И через ельник едет, едет…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2022-04-21T20:30:26+03:00</dcterms:created>
  <dcterms:modified xsi:type="dcterms:W3CDTF">2022-04-21T20:30:26+03:00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