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— хрусталь бесценный и старинный,
          <w:br/>
          Обычаи невозвратимых дней,
          <w:br/>
          Благоприятны старые картины
          <w:br/>
          И старое вино душе моей.
          <w:br/>
          Всегда, всегда любила я седины,
          <w:br/>
          И, наконец, пришла моя пора:
          <w:br/>
          Не устояло сердце робкой Зины
          <w:br/>
          Перед цветами Вейнберга Петра!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2022-03-21T13:22:06+03:00</dcterms:created>
  <dcterms:modified xsi:type="dcterms:W3CDTF">2022-03-21T13:22:06+03:00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