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берёзку русскую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берёзку русскую,
          <w:br/>
           То светлую, то грустную,
          <w:br/>
           В белёном сарафанчике,
          <w:br/>
           С платочками в карманчиках.
          <w:br/>
           С красивыми застёжками.
          <w:br/>
           С зелёными серёжками.
          <w:br/>
           Люблю её нарядную,
          <w:br/>
           Родную, ненаглядную,
          <w:br/>
           То ясную, кипучую,
          <w:br/>
           То грустную, плакучую.
          <w:br/>
           Люблю берёзку русскую,
          <w:br/>
           Она всегда с подружками
          <w:br/>
           Весною хороводится,
          <w:br/>
           Целуется, как водится,
          <w:br/>
           Идёт, где не горожено,
          <w:br/>
           Поёт, где не положено,
          <w:br/>
           Под ветром долу клонится
          <w:br/>
           И гнётся, но не ломится!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2022-04-22T01:15:45+03:00</dcterms:created>
  <dcterms:modified xsi:type="dcterms:W3CDTF">2022-04-22T01:15:45+03:00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