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говорить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говорить слова,
          <w:br/>
           Не совсем подходящие.
          <w:br/>
           Оплети меня, синева,
          <w:br/>
           Нитями, тонко звенящими!
          <w:br/>
          <w:br/>
          Из всех цепей и неволь
          <w:br/>
           Вырывают строки неверные,
          <w:br/>
           Где каждое слово — пароль
          <w:br/>
           Проникнуть в тайны вечерние.
          <w:br/>
          <w:br/>
          Мучительны ваши слова,
          <w:br/>
           Словно к кресту пригвожденные.
          <w:br/>
           Мне вечером шепчет трава
          <w:br/>
           Речи ласково-сонные.
          <w:br/>
          <w:br/>
          Очищают от всех неволь
          <w:br/>
           Рифмы однообразные.
          <w:br/>
           Утихает ветхая боль
          <w:br/>
           Под напевы грустно-бесстрастные.
          <w:br/>
          <w:br/>
          Вольно поет синева
          <w:br/>
           Песни, неясно звенящие.
          <w:br/>
           Рождают тайну слова —
          <w:br/>
           Не совсем подходящие.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2022-04-22T21:11:31+03:00</dcterms:created>
  <dcterms:modified xsi:type="dcterms:W3CDTF">2022-04-22T21:11:31+03:00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