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тебя, твой милый смех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твой милый смех люблю,
          <w:br/>
          Люблю твой плач, и быстрых слёз потоки,
          <w:br/>
          И нежные, краснеющие щёки, —
          <w:br/>
          Но у тебя любви я не молю,
          <w:br/>
          И, может быть, я даже удивлю
          <w:br/>
          Тебя, когда прочтёшь ты эти строки.
          <w:br/>
          Мои мечты безумны и жестоки,
          <w:br/>
          И каждый раз, как взор я устремлю
          <w:br/>
          В твои глаза, отравленное жало
          <w:br/>
          Моей тоски в тебя вливает яд.
          <w:br/>
          Не знаешь ты, к чему зовёт мой взгляд,
          <w:br/>
          И он страшит, как острый край кинжала.
          <w:br/>
          Мою любовь ты злобой назовёшь,
          <w:br/>
          И, может быть, безгрешно ты солжёшь.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2022-03-20T13:24:12+03:00</dcterms:created>
  <dcterms:modified xsi:type="dcterms:W3CDTF">2022-03-20T13:24:12+03:00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