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тебя я, сумрак предосенний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тебя я, сумрак предосенний,
          <w:br/>
           Закатных вечеров торжественный разлив…
          <w:br/>
           Играет ветерок, и тих, и сиротлив,
          <w:br/>
           Листвою прибережних ив,
          <w:br/>
           И облака гуськом бегут, как в сновиденьи…
          <w:br/>
          <w:br/>
          Редеет лес, и льются на дорогу
          <w:br/>
           Серебряные колокольчики синиц.
          <w:br/>
           То осень старый бор обходит вдоль границ,
          <w:br/>
           И лики темные с божниц
          <w:br/>
           Глядят в углу задумчиво и строго…
          <w:br/>
          <w:br/>
          Вкушает мир покой и увяданье,
          <w:br/>
           И в сердце у меня такой же тихий свет…
          <w:br/>
           Не ты ль, златая быль благоуханных лет,
          <w:br/>
           Не ты ль, заворожённый след
          <w:br/>
           Давно в душе увядшего страданья?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2022-04-23T09:15:01+03:00</dcterms:created>
  <dcterms:modified xsi:type="dcterms:W3CDTF">2022-04-23T09:15:01+03:00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