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я вас, младые девы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я вас, младые девы;
          <w:br/>
           Люблю грусть жизненной весны,
          <w:br/>
           Мечты неясные напевы,
          <w:br/>
           Еще неведающей Евы
          <w:br/>
           Люблю таинственные сны.
          <w:br/>
          <w:br/>
          Я помню их. В душе ленивой
          <w:br/>
           Все помним мы заветный бред;
          <w:br/>
           Все помним мы восторг свой лживый,
          <w:br/>
           И сердца помысл горделивый,
          <w:br/>
           И горе внутренних побед.
          <w:br/>
          <w:br/>
          У всех средь жизненной неволи
          <w:br/>
           Была мечта одна и та ж, —
          <w:br/>
           Но мы, познав земные доли,
          <w:br/>
           Мы, в коих смолкла жажда боли
          <w:br/>
           И присмирела сердца блажь;
          <w:br/>
          <w:br/>
          Мы, в коих ныне силы мало,
          <w:br/>
           Чтоб настоящее нести,—
          <w:br/>
           Мы опускаем покрывало
          <w:br/>
           На всё, что душу волновало,
          <w:br/>
           И шепчем тихое: прости!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2022-04-22T06:54:12+03:00</dcterms:created>
  <dcterms:modified xsi:type="dcterms:W3CDTF">2022-04-22T06:54:12+03:00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