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"Любовь должна быть счастливой..."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 должна быть счастливой —
          <w:br/>
          Это право любви.
          <w:br/>
          Любовь должна быть красивой —
          <w:br/>
          Это мудрость любви.
          <w:br/>
          Где ты видел такую любовь?
          <w:br/>
          У господ писарей генерального штаба?
          <w:br/>
          На эстраде, где бритый тенор,
          <w:br/>
          Прижимая к манишке перчатку,
          <w:br/>
          Взбивает сладкие сливки
          <w:br/>
          Из любви, соловья и луны?
          <w:br/>
          В лирических строчках поэтов,
          <w:br/>
          Где любовь рифмуется с кровью
          <w:br/>
          И почти всегда голодна?..
          <w:br/>
          <w:br/>
          К ногам Прекрасной Любви
          <w:br/>
          Кладу этот жалкий венок из полыни,
          <w:br/>
          Которая сорвана мной в ее опустелых садах...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2021-11-10T17:27:13+03:00</dcterms:created>
  <dcterms:modified xsi:type="dcterms:W3CDTF">2021-11-10T17:27:13+03:00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