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 и дурачество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Дурачество браниться смыслитъ,.
          <w:br/>
           И бранныхъ словъ не числитъ,
          <w:br/>
           Когда сердясь разинетъ ротъ.
          <w:br/>
           Съ дурачествомъ поссорился Еротъ,
          <w:br/>
           И мысль имѣя смѣлу,
          <w:br/>
           Въ нево бросаетъ остру стрѣлу;
          <w:br/>
           Но лишъ ево до реберъ только хлопъ:
          <w:br/>
           А тотъ ево дубиной въ лопъ:
          <w:br/>
           И выбивъ у младенца очи,
          <w:br/>
           Му содѣлалъ день темняй осенней ночи;
          <w:br/>
           Такъ боги за ето дурачество плѣтьми:
          <w:br/>
           Со приговоромъ тѣмъ: напредки дней не тьми!
          <w:br/>
           А чтобъ Еротъ не збился со дороги;
          <w:br/>
           Велѣли боги
          <w:br/>
           Дурачеству, ево водить;
          <w:br/>
           Не можетъ безъ нево съ тѣхъ дней Еротъ ходить.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2022-04-22T02:54:55+03:00</dcterms:created>
  <dcterms:modified xsi:type="dcterms:W3CDTF">2022-04-22T02:54:55+03:00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