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Людоед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Живёт на свете людоед,
          <w:br/>
          Разбойник и злодей,
          <w:br/>
          Он вместо каши и котлет
          <w:br/>
          Привык на завтрак и обед
          <w:br/>
          Есть маленьких детей.
          <w:br/>
          <w:br/>
          Но и детей он ест не всех,
          <w:br/>
          Совсем не всех подряд.
          <w:br/>
          Он выбирает только тех,
          <w:br/>
          Которые шалят.
          <w:br/>
          <w:br/>
          Но ты не бойся, мой малыш,
          <w:br/>
          И днем и в час ночной,
          <w:br/>
          Когда ты спишь, когда шалишь,
          <w:br/>
          Я рядом. Ты со мной!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2022-03-19T04:47:20+03:00</dcterms:created>
  <dcterms:modified xsi:type="dcterms:W3CDTF">2022-03-19T04:47:20+03:00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