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Людям ты скажешь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Моей матери</em>
          <w:br/>
          <w:br/>
          Людям ты скажешь: настало.
          <w:br/>
           Завтра я в путь соберусь.
          <w:br/>
           (Голуби. Двор постоялый.
          <w:br/>
           Ржавая вывеска: Русь.)
          <w:br/>
          <w:br/>
          Скажешь ты Богу: я дома.
          <w:br/>
           (Кладбище. Мост. Поворот.)
          <w:br/>
           Будет старик незнакомый
          <w:br/>
           вместо дубка у ворот.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2022-04-22T08:04:12+03:00</dcterms:created>
  <dcterms:modified xsi:type="dcterms:W3CDTF">2022-04-22T08:04:12+03:00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