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Ляг, усни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Ляг, усни. Забудь о счастии.
          <w:br/>
           Кто безмолвен — тот забыт.
          <w:br/>
           День уходит без участия,
          <w:br/>
           Ночь забвеньем подарит.
          <w:br/>
          <w:br/>
          Под окном в ночном молчании
          <w:br/>
           Ходит сторож, не стуча.
          <w:br/>
           Жизнь угаснет в ожидании,
          <w:br/>
           Догорит твоя свеча.
          <w:br/>
          <w:br/>
          Верь, не дремлет Провидение,
          <w:br/>
           Крепко спят твои враги.
          <w:br/>
           За окном, как символ бдения,
          <w:br/>
           Слышны тихие шаги.
          <w:br/>
          <w:br/>
          Да в груди твоей измученной
          <w:br/>
           Не смолкает мерный стук,
          <w:br/>
           Долей тесною наученный,
          <w:br/>
           Сжатый холодом разлук.
          <w:br/>
          <w:br/>
          Это — сердце неустанное
          <w:br/>
           Трепет жизни сторожит.
          <w:br/>
           Спи, дитя моё желанное,
          <w:br/>
           Кто безмолвен — тот забыт.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2022-04-22T07:53:30+03:00</dcterms:created>
  <dcterms:modified xsi:type="dcterms:W3CDTF">2022-04-22T07:53:30+03:00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