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тьмы поставлены сатрапами,
          <w:br/>
           Тиары запрокинув ввысь,
          <w:br/>
           Два полюса, как сфинксы, лапами
          <w:br/>
           В граниты льдистые впились;
          <w:br/>
          <w:br/>
          Глядят, как россыпью алмазною
          <w:br/>
           Сверкают снежные хребты,
          <w:br/>
           Как стынут тушей безобразною
          <w:br/>
           Средь льдов затертые киты.
          <w:br/>
          <w:br/>
          И средь сияний электрических
          <w:br/>
           Вращая тусклые зрачки,
          <w:br/>
           Ждут, чтоб до зарослей тропических
          <w:br/>
           Опять низринуть ледники.
          <w:br/>
          <w:br/>
          И как удав кольцом медлительным
          <w:br/>
           Чарует жертву, так пьянит
          <w:br/>
           На компасе путеводительном
          <w:br/>
           Их плавно пляшущий магнит.
          <w:br/>
          <w:br/>
          И сквозь горение бесплодное,
          <w:br/>
           Бушующее бытие
          <w:br/>
           Все чудится его холодное,
          <w:br/>
           Его тупое острие!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2022-04-22T07:24:55+03:00</dcterms:created>
  <dcterms:modified xsi:type="dcterms:W3CDTF">2022-04-22T07:24:55+03:00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