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Принцесса, больная скарлатиной,
          <w:br/>
           Убежала вечером из спальной
          <w:br/>
           И, склонясь над розовой куртиной,
          <w:br/>
           Прислушивалась к музыке дальной.
          <w:br/>
          <w:br/>
          Посинел золотистый вечер,
          <w:br/>
           Но трещал еще кузнечик шустрый…
          <w:br/>
           За дворцовыми окнами зажглись свечи
          <w:br/>
           И хрустальные люстры.
          <w:br/>
          <w:br/>
          И принцессе было странно,
          <w:br/>
           Что болит у нее голова и горло…
          <w:br/>
           Голубые крылья тумана
          <w:br/>
           Наступающая ночь простерла.
          <w:br/>
          <w:br/>
          И стояла над розовой куртиной
          <w:br/>
           Принцесса, сама не зная,
          <w:br/>
           Больна ли она скарлатиной
          <w:br/>
           Или это шутка 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2022-04-22T21:32:52+03:00</dcterms:created>
  <dcterms:modified xsi:type="dcterms:W3CDTF">2022-04-22T21:32:52+03:00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