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Майская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Раскачни мой гамак, подкачни! —
          <w:br/>
          Мы с тобою вдвоем, мы одни.
          <w:br/>
          И какое нам дело, что там,
          <w:br/>
          Где-то там не сочувствуют нам?!.
          <w:br/>
          Май любезно смеется в окно…
          <w:br/>
          Нам любовно с тобой и смешно:
          <w:br/>
          (Ты меня целиком понимай!)
          <w:br/>
          Пред поэтом заискивал май.
          <w:br/>
          Понимает, должно быть, что я,
          <w:br/>
          Беспредельную силу тая,
          <w:br/>
          Захочу — и оперлю его,
          <w:br/>
          Ну а нет — про него ничего!
          <w:br/>
          В этот год мне отрадна весна
          <w:br/>
          И пришедшая слава ясна, —
          <w:br/>
          Будет славно воспет мною май!
          <w:br/>
          Подкачай же гамак! раскачай!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2022-03-19T05:52:17+03:00</dcterms:created>
  <dcterms:modified xsi:type="dcterms:W3CDTF">2022-03-19T05:52:17+03:00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