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маленькие дети умирают…
          <w:br/>
           Чистейшие, веселые глаза
          <w:br/>
           им влажной ваткой сразу прикрывают.
          <w:br/>
           . . . . . . . . . . . . . . .
          <w:br/>
           Четыре дня — бессонница и жалость.
          <w:br/>
           Четыре дня Республика сражалась
          <w:br/>
           за девочку в удушье и жару,
          <w:br/>
           вливала кровь свою и камфару…
          <w:br/>
           Я с кладбища зеленого иду,
          <w:br/>
           оглядываясь часто и упорно
          <w:br/>
           на маленькую красную звезду
          <w:br/>
           над грядкою сырого дерна…
          <w:br/>
           Но я — живу и буду жить, работать,
          <w:br/>
           еще упрямей буду я и злей,
          <w:br/>
           чтобы скорей свести с природой счеты
          <w:br/>
           за боль, и смерть, и горе на земле.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2022-04-21T13:14:07+03:00</dcterms:created>
  <dcterms:modified xsi:type="dcterms:W3CDTF">2022-04-21T13:14:07+03:00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