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Маленький народец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ночном горшке, как жених расфранченный,
          <w:br/>
           Он вниз по Рейну держал свой путь.
          <w:br/>
           И в Роттердаме красотке смущенной
          <w:br/>
           Сказал он: «Моей женою будь!
          <w:br/>
          <w:br/>
          Войду с тобой, моей подружкой,
          <w:br/>
           В свой замок, в брачный наш альков.
          <w:br/>
           Там убраны стены свежей стружкой
          <w:br/>
           И мелкой сечкой выложен кров.
          <w:br/>
          <w:br/>
          На бонбоньерку жилище похоже,
          <w:br/>
           Царицей ты заживешь у меня!
          <w:br/>
           Скорлупка ореха — наше ложе,
          <w:br/>
           А паутина — простыня.
          <w:br/>
          <w:br/>
          Муравьиные яйца в масле коровьем
          <w:br/>
           С червячковым гарниром мы будем есть;
          <w:br/>
           А потом моя матушка — дай бог ей здоровья
          <w:br/>
           Мне пышек оставит штучек шесть.
          <w:br/>
          <w:br/>
          Есть сальце, шкварок пара горсток,
          <w:br/>
           Головка репы в огороде моем,
          <w:br/>
           Есть и вина непочатый наперсток…
          <w:br/>
           Мы будем счастливы вдвоем!»
          <w:br/>
          <w:br/>
          Вот вышло сватанье на диво!
          <w:br/>
           Невеста ахала: «Не быть бы греху!»
          <w:br/>
           Смертельно было ей тоскливо…
          <w:br/>
           И все же — прыг в горшок к жениху.
          <w:br/>
          <w:br/>
          Крещеные это люди, мыши ль
          <w:br/>
           Мои герои? — сказать не берусь.
          <w:br/>
           Я в Беверланде об этом слышал
          <w:br/>
           Лет тридцать назад, коль не ошибусь.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2022-04-22T10:08:14+03:00</dcterms:created>
  <dcterms:modified xsi:type="dcterms:W3CDTF">2022-04-22T10:08:14+03:00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