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Мальчик-еврей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Мальчик-еврей принимает из книжек на веру
          <w:br/>
           гостеприимство и русской души широту,
          <w:br/>
           видит березы с осинами, ходит по скверу
          <w:br/>
           и христианства на сердце лелеет мечту.
          <w:br/>
           Следуя заданной логике, к буйству и пьянству
          <w:br/>
           твердой рукою себя приучает, и тут —
          <w:br/>
           видит березу с осиной в осеннем убранстве,
          <w:br/>
           делает песню, и русские люди поют.
          <w:br/>
           Что же касается мальчика, он исчезает.
          <w:br/>
           А относительно пения — песня легко
          <w:br/>
           то форму города некоего принимает,
          <w:br/>
           то повисает над городом, как облакo.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2022-04-22T07:18:01+03:00</dcterms:created>
  <dcterms:modified xsi:type="dcterms:W3CDTF">2022-04-22T07:18:01+03:00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