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Мальчишка Фебу гимн поднес.
          <w:br/>
          «Охота есть, да мало мозгу.
          <w:br/>
          А сколько лет ему, вопрос?»—
          <w:br/>
          «Пятнадцать».— «Только-то? Эй, розгу!»
          <w:br/>
          За сим принес семинарист
          <w:br/>
          Тетрадь лакейских диссертаций,
          <w:br/>
          И Фебу вслух прочел Гораций,
          <w:br/>
          Кусая губы, первый лист.
          <w:br/>
          Отяжелев, как от дурмана,
          <w:br/>
          Сердито Феб его прервал
          <w:br/>
          И тотчас взрослого болвана
          <w:br/>
          Поставить в палки приказал.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2021-11-10T17:04:51+03:00</dcterms:created>
  <dcterms:modified xsi:type="dcterms:W3CDTF">2021-11-10T17:04:51+03:00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