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Маргарита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Разрывая кусты на себе, как силок,
          <w:br/>
          Маргаритиных стиснутых губ лиловей,
          <w:br/>
          Горячей, чем глазной маргаритин белок,
          <w:br/>
          Бился, щелкал, царил и сиял соловей.
          <w:br/>
          Он как запах от трав исходил. Он как ртуть
          <w:br/>
          Очумелых дождей меж черемух висел.
          <w:br/>
          Он кору одурял. Задыхаясь, ко рту
          <w:br/>
          Подступал. Оставался висеть на косе.
          <w:br/>
          <w:br/>
          И, когда изумленной рукой проводя
          <w:br/>
          По глазам, маргарита влеклась к серебру,
          <w:br/>
          То казалось, под каской ветвей и дождя
          <w:br/>
          Повалилась без сил амазонка в бору.
          <w:br/>
          <w:br/>
          И затылок с рукою в руке у него,
          <w:br/>
          А другую назад заломила, где лег,
          <w:br/>
          Где застрял, где повис ее шлем теневой,
          <w:br/>
          Разрывая кусты на себе, как силок.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2022-03-19T07:30:36+03:00</dcterms:created>
  <dcterms:modified xsi:type="dcterms:W3CDTF">2022-03-19T07:30:36+03:00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