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Маргерит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как камень самоцветный,
          <w:br/>
          Ты — как жемчуг маргерит:
          <w:br/>
          Тайный пламень, чуть заметный,
          <w:br/>
          В глубине его горит.
          <w:br/>
          Я — как уголь: жгучим горном
          <w:br/>
          Пережженный, я погас, —
          <w:br/>
          Но таится в угле черном
          <w:br/>
          Ослепительный алмаз.
          <w:br/>
          Года круг велик и долог,
          <w:br/>
          В круге целый мир сокрыт:
          <w:br/>
          И включил священный Пролог
          <w:br/>
          Книгу тайны — Маргерит.
          <w:br/>
          Книгу ль тайн не облечете
          <w:br/>
          В пышный бархат и атлас?
          <w:br/>
          Пусть блестит на переплете
          <w:br/>
          В ясном золоте алмаз!
          <w:br/>
          Выпал жребий предрешенный:
          <w:br/>
          Уголь — я, ты — маргерит.
          <w:br/>
          Но мой лик преображенный
          <w:br/>
          Пред твоей душой горит!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2022-03-21T05:49:05+03:00</dcterms:created>
  <dcterms:modified xsi:type="dcterms:W3CDTF">2022-03-21T05:49:05+03:00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