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Марине Цветаевой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вправе, вывернув карман,
          <w:br/>
          Сказать: ищите, ройтесь, шарьте.
          <w:br/>
          Мне все равно, чем сыр туман.
          <w:br/>
          Любая быль  как утро в марте.
          <w:br/>
          <w:br/>
          Деревья в мягких армяках
          <w:br/>
          Стоят в грунту из гумигута,
          <w:br/>
          Хотя ветвям наверняка
          <w:br/>
          Невмоготу среди закута.
          <w:br/>
          <w:br/>
          Роса бросает ветки в дрожь,
          <w:br/>
          Струясь, как шерсть на мериносе.
          <w:br/>
          Роса бежит, тряся, как еж,
          <w:br/>
          Сухой копной у переносья.
          <w:br/>
          <w:br/>
          Мне все равно, чей разговор
          <w:br/>
          Ловлю, плывущий ниоткуда.
          <w:br/>
          Любая быль  как вешний двор,
          <w:br/>
          Когда он дымкою окутан.
          <w:br/>
          <w:br/>
          Мне все равно, какой фасон
          <w:br/>
          Сужден при мне покрою платьев.
          <w:br/>
          Любую быль сметут как сон,
          <w:br/>
          Поэта в ней законопатив.
          <w:br/>
          Клубясь во много рукавов,
          <w:br/>
          Он двинется подобно дыму
          <w:br/>
          Из дыр эпохи роковой
          <w:br/>
          В иной тупик непроходимый.
          <w:br/>
          <w:br/>
          Он вырвется, курясь, из прорв
          <w:br/>
          Судеб, расплющенных в лепеху,
          <w:br/>
          И внуки скажут, как про торф:
          <w:br/>
          Горит такого-то эпоха.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2022-03-19T09:18:59+03:00</dcterms:created>
  <dcterms:modified xsi:type="dcterms:W3CDTF">2022-03-19T09:18:59+03:00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