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…Туманная грусть озарилась
          <w:br/>
          Серебристою рифмой Марии…
          <w:br/>
          В. Брюсов
          <w:br/>
          <w:br/>
          Серебристое имя Марии
          <w:br/>
          Окариной звучит под горой…
          <w:br/>
          Серебристое имя Марии,
          <w:br/>
          Как жемчужин летающих рой…
          <w:br/>
          Серебристое имя Марии
          <w:br/>
          Говорит о Христе, о кресте…
          <w:br/>
          Серебристое имя Марии
          <w:br/>
          О благой говорит красоте…
          <w:br/>
          Серебристое имя Марии
          <w:br/>
          Мне бессмертной звездою горит…
          <w:br/>
          Серебристое имя Марии
          <w:br/>
          Мой висок сединой серебрит…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2022-03-22T13:13:42+03:00</dcterms:created>
  <dcterms:modified xsi:type="dcterms:W3CDTF">2022-03-22T13:13:42+03:00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