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Барабаны, не бейте слишком громко, —
          <w:br/>
          Громки будут отважные дела.
          <w:br/>
          О них отдалённые вспомнят потомки
          <w:br/>
          В те дни, когда жизнь засияет, светла.
          <w:br/>
          Вспомнят угрозы нового Атиллы
          <w:br/>
          И дикую злобу прусских юнкеров,
          <w:br/>
          Вспомнят, как Россия дружно отразила
          <w:br/>
          Движущийся лес стальных штыков.
          <w:br/>
          Вспомнят, как после славной победы
          <w:br/>
          Нация стала союзом племён
          <w:br/>
          И бодро позабыла минувшие беды,
          <w:br/>
          Как приснившийся ночью тяжёлый сон.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2022-03-21T21:57:14+03:00</dcterms:created>
  <dcterms:modified xsi:type="dcterms:W3CDTF">2022-03-21T21:57:14+03:00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