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Маскарад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Брал мальчика отец с собою в маскарад,
          <w:br/>
           А мальчик узнавать умел людей под маской
          <w:br/>
           Пляской,
          <w:br/>
           Какой бы кто ни вздел сокрыть себя наряд.
          <w:br/>
           Неладно прыгая, всей тушей там тряхнулся,
          <w:br/>
           Упал, расшиб он лоб, расквасил мозг, рехнулся,
          <w:br/>
           Но выздоровел бы по-прежнему плясать,
          <w:br/>
           Когда бы без ума не стал стихов писать.
          <w:br/>
           Склад был безмерно гнусен,
          <w:br/>
           Не видывал еще никто подобных врак.
          <w:br/>
           О мальчик! узнавать ты был людей искусен,
          <w:br/>
           Но знаешь ли теперь, что ты парнасский рак?
          <w:br/>
           Ты в масках прежде знал людей по виду пляски,
          <w:br/>
           А ныне сам себя не знаешь и без маски.
          <w:br/>
           Брось музу, если быть не хочешь ты дурак.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2022-04-22T02:40:27+03:00</dcterms:created>
  <dcterms:modified xsi:type="dcterms:W3CDTF">2022-04-22T02:40:27+03:00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