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Маскарад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Кем воспета радость лета:
          <w:br/>
           Роща, радуга, ракета,
          <w:br/>
           На лужайке смех и крик?
          <w:br/>
           В пестроте огней и света
          <w:br/>
           Под мотивы менуэта
          <w:br/>
           Стройный фавн главой поник.
          <w:br/>
          <w:br/>
          Что белеет у фонтана
          <w:br/>
           В серой нежности тумана?
          <w:br/>
           Чей там шепот, чей там вздох?
          <w:br/>
           Сердца раны лишь обманы,
          <w:br/>
           Лишь на вечер те тюрбаны —
          <w:br/>
           И искусствен в гроте мох.
          <w:br/>
          <w:br/>
          Запах грядок прян и сладок,
          <w:br/>
           Арлекин на ласки падок,
          <w:br/>
           Коломбина не строга.
          <w:br/>
           Пусть минутны краски радуг,
          <w:br/>
           Милый, хрупкий мир загадок,
          <w:br/>
           Мне горит твоя дуга!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2022-04-22T20:51:56+03:00</dcterms:created>
  <dcterms:modified xsi:type="dcterms:W3CDTF">2022-04-22T20:51:56+03:00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