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 Бориса Горбатова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не поверилось сначала:
          <w:br/>
          Моряки, одесские ребята,
          <w:br/>
          Стоя у Хайфонского причала,
          <w:br/>
          Красят теплоход «Борис Горбатов».
          <w:br/>
          Я давно не виделся
          <w:br/>
          с Борисом.
          <w:br/>
          Говорят: здоров, всей грудью дышит,
          <w:br/>
          Ходит быстро. Жалко только — писем
          <w:br/>
          Нам, своим товарищам, не пишет.
          <w:br/>
          У него хорошая работа,
          <w:br/>
          Он всегда любил ее такую,
          <w:br/>
          Только перебрался из пехоты
          <w:br/>
          На другую службу, на морскую.
          <w:br/>
          Мама, сын Ваш ходит где-то в море
          <w:br/>
          Что Вы живы, может быть, не зная,
          <w:br/>
          Мама, сядьте, напишите Боре,
          <w:br/>
          Пусть в ответ хотя бы просигналит.
          <w:br/>
          Ну, а если сам Вас не услышит,
          <w:br/>
          Где-нибудь с короткого привала
          <w:br/>
          Капитан Вам за него напишет,
          <w:br/>
          Так оно и на войне бывало…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2022-03-20T04:50:33+03:00</dcterms:created>
  <dcterms:modified xsi:type="dcterms:W3CDTF">2022-03-20T04:50:33+03:00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