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Матрос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Широколиц, скуласт, угрюм,
          <w:br/>
           Голос осиплый, тяжкодум,
          <w:br/>
           В кармане — браунинг и напилок,
          <w:br/>
           Взгляд мутный, злой, как у дворняг,
          <w:br/>
           Фуражка с лентою «Варяг»,
          <w:br/>
           Сдвинутая на затылок.
          <w:br/>
           Татуированный дракон
          <w:br/>
           Под синей форменной рубашкой,
          <w:br/>
           Браслеты, в перстне кабошон,
          <w:br/>
           И красный бант с алмазной пряжкой.
          <w:br/>
           При Керенском, как прочий флот,
          <w:br/>
           Он был правительству оплот,
          <w:br/>
           И Баткин был его оратор,
          <w:br/>
           Его герой — Колчак. Когда ж
          <w:br/>
           Весь черноморский экипаж
          <w:br/>
           Сорвал приезжий агитатор,
          <w:br/>
           Он стал большевиком, и сам
          <w:br/>
           На мушку брал да ставил к стенке,
          <w:br/>
           Топил, устраивал застенки,
          <w:br/>
           Ходил к кавказским берегам
          <w:br/>
           С «Пронзительным» и с «Фидониси»,
          <w:br/>
           Ругал царя, грозил Алисе;
          <w:br/>
           Входя на миноноске в порт,
          <w:br/>
           Кидал небрежно через борт:
          <w:br/>
           «Ну как? Буржуи ваши живы?»
          <w:br/>
           Устроить был всегда непрочь
          <w:br/>
           Варфоломеевскую ночь,
          <w:br/>
           Громил дома, ища поживы,
          <w:br/>
           Грабил награбленное, пил,
          <w:br/>
           Швыряя керенки без счета,
          <w:br/>
           И вместе с Саблиным топил
          <w:br/>
           Последние остатки флота.
          <w:br/>
          <w:br/>
          Так целый год прошел в бреду.
          <w:br/>
           Теперь, вернувшись в Севастополь,
          <w:br/>
           Он носит красную звезду
          <w:br/>
           И, глядя вдаль на пыльный тополь,
          <w:br/>
           На Инкерманский известняк,
          <w:br/>
           На мертвый флот, на красный флаг,
          <w:br/>
           На илистые водоросли
          <w:br/>
           Судов, лежащих на боку,
          <w:br/>
           Угрюмо цедит земляку:
          <w:br/>
           «Возьмем Париж… весь мир… а после
          <w:br/>
           Передадимся Колчаку».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2022-04-22T14:54:19+03:00</dcterms:created>
  <dcterms:modified xsi:type="dcterms:W3CDTF">2022-04-22T14:54:19+03:00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