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Машинист трубит в трубу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Машинист трубит в трубу
          <w:br/>
           Паровоз грохочет.
          <w:br/>
           Возле топки, весь в поту
          <w:br/>
           Кочегар хлопочет.
          <w:br/>
          <w:br/>
          А вот это детский сад
          <w:br/>
           Ездил он на речку,
          <w:br/>
           А теперь спешит назад
          <w:br/>
           К милому крылечку.
          <w:br/>
          <w:br/>
          Мчится поезд всё вперёд
          <w:br/>
           Станция не скоро.
          <w:br/>
           Всю дорогу ест и пьёт
          <w:br/>
           Пассажир обжора.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2022-04-22T17:22:27+03:00</dcterms:created>
  <dcterms:modified xsi:type="dcterms:W3CDTF">2022-04-22T17:22:27+03:00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