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Машины идут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Машины идут — вот ещё пронеслась —
          <w:br/>
          Все к цели конечной и чёткой.
          <w:br/>
          Быть может, из песни Анчарова — МАЗ,
          <w:br/>
          Гружённый каспийской селёдкой.
          <w:br/>
          <w:br/>
          Хожу по дорогам, как нищий с сумой,
          <w:br/>
          С умом экономлю копейку,
          <w:br/>
          И силы расходую тоже с умом,
          <w:br/>
          И кутаю крик в телогрейку.
          <w:br/>
          <w:br/>
          Куда я, зачем? — можно жить, если знать.
          <w:br/>
          И можно без всякой натуги
          <w:br/>
          Проснуться и встать — если мог бы я спать,
          <w:br/>
          И петь — если б не было вьюги.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2022-03-18T00:32:23+03:00</dcterms:created>
  <dcterms:modified xsi:type="dcterms:W3CDTF">2022-03-18T00:32:23+03:00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