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Маэстро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Н. Л. Сверчкову
          <w:br/>
          <w:br/>
          В красном фраке с галунами,
          <w:br/>
          Надушенный, встал маэстро,
          <w:br/>
          Он рассыпал перед нами
          <w:br/>
          Звуки легкие оркестра.
          <w:br/>
          <w:br/>
          Звуки мчались и кричали,
          <w:br/>
          Как виденья, как гиганты,
          <w:br/>
          И метались в гулкой зале,
          <w:br/>
          И роняли бриллианты.
          <w:br/>
          <w:br/>
          К золотым сбегали рыбкам,
          <w:br/>
          Что плескались там, в бассейне,
          <w:br/>
          И по девичьим улыбкам
          <w:br/>
          Плыли тише и лилейней.
          <w:br/>
          <w:br/>
          Созидали башни храмам
          <w:br/>
          Голубеющего рая
          <w:br/>
          И ласкали плечи дамам,
          <w:br/>
          Улыбаясь и играя.
          <w:br/>
          <w:br/>
          А потом с веселой дрожью,
          <w:br/>
          Закружившись вкруг оркестра,
          <w:br/>
          Тихо падали к подножью
          <w:br/>
          Надушенного маэстро.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2022-03-21T08:06:38+03:00</dcterms:created>
  <dcterms:modified xsi:type="dcterms:W3CDTF">2022-03-21T08:06:38+03:00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