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Апухтин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помните ли полуанекдот,
          <w:br/>
          Своей ничтожностью звучащий мило,
          <w:br/>
          Как девочка у матери спросила,
          <w:br/>
          Смотря на вздутый недугом живот:
          <w:br/>
          «Он настоящий дядя или вот,
          <w:br/>
          Нарочно так?» — Мы, посмотрев уныло, —
          <w:br/>
          По-девочкину, на его чернила,
          <w:br/>
          Вопрос предложим вкусу самый тот…
          <w:br/>
          Из деликатности вкус не ответит.
          <w:br/>
          Но вы — вы, подрастающие дети,
          <w:br/>
          Поймете, верю, чутче и живей
          <w:br/>
          Красноречивое его молчанье.
          <w:br/>
          Тебе ж, певец, скажу я в оправданье:
          <w:br/>
          — Ты был достоин публики своей.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2025-04-22T01:29:01+03:00</dcterms:created>
  <dcterms:modified xsi:type="dcterms:W3CDTF">2025-04-22T01:29:01+03:00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