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Бунин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его стихах — веселая капель,
          <w:br/>
          Откосы гор, блестящие слюдою,
          <w:br/>
          И спетая березой молодою
          <w:br/>
          Песнь солнышку. И вешних вод купель.
          <w:br/>
          Прозрачен стих, как северный апрель.
          <w:br/>
          То он бежит проточною водою,
          <w:br/>
          То теплится студеною звездою,
          <w:br/>
          В нем есть какой-то бодрый, трезвый хмель.
          <w:br/>
          Уют усадеб в пору листопада.
          <w:br/>
          Благая одиночества отрада.
          <w:br/>
          Ружье. Собака. Серая Ока.
          <w:br/>
          Душа и воздух скованы в кристалле.
          <w:br/>
          Камин. Вино. Перо из мягкой стали.
          <w:br/>
          По отчужденной женщине тоска.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2025-04-21T19:30:54+03:00</dcterms:created>
  <dcterms:modified xsi:type="dcterms:W3CDTF">2025-04-21T19:30:54+03:00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