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Жюль Верн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предсказал подводные суда
          <w:br/>
          И корабли, плывушие в эфире.
          <w:br/>
          Он фантастичней всех фантастов в мире
          <w:br/>
          И потому — вне нашего суда.
          <w:br/>
          У грез беспроволочны провода,
          <w:br/>
          Здесь интуиция доступна лире,
          <w:br/>
          И это так, как дважды два — четыре,
          <w:br/>
          Как всех стихий прекраснее — вода.
          <w:br/>
          Цветок, пронизанный сияньем светов,
          <w:br/>
          Для юношества он и для поэтов,
          <w:br/>
          Крылатых друг и ползающих враг.
          <w:br/>
          Он выше ваших дрязг, вражды и партий.
          <w:br/>
          Его мечты на всей всемирной карте
          <w:br/>
          Оставили свой животворный знак.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2025-04-22T13:12:36+03:00</dcterms:created>
  <dcterms:modified xsi:type="dcterms:W3CDTF">2025-04-22T13:12:36+03:00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