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Игорь-Северянин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тем хорош, что он совсем не то,
          <w:br/>
          Что думает о нем толпа пустая,
          <w:br/>
          Стихов принципиально не читая,
          <w:br/>
          Раз нет в них ананасов и авто,
          <w:br/>
          Фокстротт, кинематограф и лото —
          <w:br/>
          Вот, вот куда людская мчится стая!
          <w:br/>
          А между тем душа его простая,
          <w:br/>
          Как день весны. Но это знает кто?
          <w:br/>
          Благословляя мир, проклятье войнам
          <w:br/>
          Он шлет в стихе, признания достойном,
          <w:br/>
          Слегка скорбя, подчас слегка шутя
          <w:br/>
          Над вечно первенствующей планетой…
          <w:br/>
          Он — в каждой песне, им от сердца спетой, —
          <w:br/>
          Иронизирующее дитя.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2025-04-23T20:47:49+03:00</dcterms:created>
  <dcterms:modified xsi:type="dcterms:W3CDTF">2025-04-23T20:47:49+03:00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