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Келлерман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Материалистический туннель
          <w:br/>
          Ведет нежданно в край Святого Духа,
          <w:br/>
          Над чем хохочет ублажитель брюха —
          <w:br/>
          Цивилизации полишинель.
          <w:br/>
          Хам-нувориш, цедя Мускат-Люнель,
          <w:br/>
          Твердит вселенной: «Покорись, старуха:
          <w:br/>
          Тебя моею сделала разруха, —
          <w:br/>
          Так сбрось капота ветхую фланель…»
          <w:br/>
          Но в дни, когда любовь идет по таксе,
          <w:br/>
          Еще не умер рыцарь духа, Аксель,
          <w:br/>
          Чьей жизни целью — чувство к Ингеборг.
          <w:br/>
          И цело завещанье Михаила
          <w:br/>
          С пророчеством всему, что было хило,
          <w:br/>
          Любви вселенческой познать восторг!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2025-04-21T20:36:11+03:00</dcterms:created>
  <dcterms:modified xsi:type="dcterms:W3CDTF">2025-04-21T20:36:11+03:00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