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Киплинг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Звериное… Зуб острый. Быстрый взгляд.
          <w:br/>
          Решительность. Отчаянность. Отвага.
          <w:br/>
          Борьба за жизнь — девиз кровавый флага.
          <w:br/>
          Ползут. Грызутся. Скачут. И палят.
          <w:br/>
          Идиллии он вовсе невпопад:
          <w:br/>
          Уж слишком в нем кричат инстинкты мага.
          <w:br/>
          Пестрит пантера в зарослях оврага.
          <w:br/>
          Ревет медведь, озлясь на водопад.
          <w:br/>
          Рисует он художников ли, юнг ли,
          <w:br/>
          Зовет с собой в пустыни или джунгли,
          <w:br/>
          Везде и всюду — дым, биенье, бег.
          <w:br/>
          Забыть ли нам (о нет, мы не забудем!),
          <w:br/>
          Чем родственен звероподобным людям
          <w:br/>
          Приявший душу зверя человек…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2025-04-23T12:42:10+03:00</dcterms:created>
  <dcterms:modified xsi:type="dcterms:W3CDTF">2025-04-23T12:42:10+03:00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