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Лермонтов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Грузией витает скорбный дух —
          <w:br/>
          Невозмутимых гор мятежный Демон,
          <w:br/>
          Чей лик прекрасен, чья душа — поэма,
          <w:br/>
          Чье имя очаровывает слух.
          <w:br/>
          В крылатости он, как ущелье, глух
          <w:br/>
          К людским скорбям, на них взирая немо.
          <w:br/>
          Прикрыв глаза крылом, как из-под шлема,
          <w:br/>
          Он в девушках прочувствует старух.
          <w:br/>
          Он в свадьбе видит похороны. В свете
          <w:br/>
          Находит тьму. Резвящиеся дети
          <w:br/>
          Убийцами мерещатся ему.
          <w:br/>
          Постигший ужас предопределенья,
          <w:br/>
          Цветущее он проклинает тленье,
          <w:br/>
          Не разрешив безумствовать уму.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2025-04-21T21:07:10+03:00</dcterms:created>
  <dcterms:modified xsi:type="dcterms:W3CDTF">2025-04-21T21:07:10+03:00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