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Лесков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низы — изморина и затерть.
          <w:br/>
          Российский бабеизм — ее верхи.
          <w:br/>
          Повсюду ничевошные грехи.
          <w:br/>
          Осмеркло все: дворец и церкви паперть.
          <w:br/>
          Лжет, как историк, даже снега скатерть:
          <w:br/>
          Истает он, и обнажатся мхи,
          <w:br/>
          И заструят цветы свои духи,
          <w:br/>
          Придет весна, светла как божья матерь,
          <w:br/>
          И повелит держать пасхальный звон,
          <w:br/>
          И выйдет, как священник на амвон,
          <w:br/>
          Писатель, в справедливости суровый,
          <w:br/>
          И скажет он: «Обжора Шерамур,
          <w:br/>
          В больной отчизне дураков и дур
          <w:br/>
          Ты самый честный, нежный и здоровый».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2025-04-21T17:32:07+03:00</dcterms:created>
  <dcterms:modified xsi:type="dcterms:W3CDTF">2025-04-21T17:32:07+03:00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