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Любовь Столица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Воистину — «Я красками бушую!»
          <w:br/>
          Могла бы о себе она сказать.
          <w:br/>
          Я в пеструю смотрю ее тетрадь
          <w:br/>
          И удаль вижу русскую, большую…
          <w:br/>
          Выискивая сторону смешную,
          <w:br/>
          Старались перлов в ней не замечать
          <w:br/>
          И наложили пошлости печать
          <w:br/>
          На раковину хрупкую ушную…
          <w:br/>
          И обожгли печатью звонкий слух,
          <w:br/>
          А ведь она легка, как яблонь пух,
          <w:br/>
          И красочностью ярче, чем Малявин!
          <w:br/>
          О, если б бережнее отнестись, —
          <w:br/>
          В какую вольный дух вознесся б высь,
          <w:br/>
          И как разгульный стих ее был славен!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2025-04-22T01:28:26+03:00</dcterms:created>
  <dcterms:modified xsi:type="dcterms:W3CDTF">2025-04-22T01:28:26+03:00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