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Майн Рид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в детстве увлекались вы
          <w:br/>
          Страной, где тлеет кратера воронка,
          <w:br/>
          Где от любви исходит квартеронка
          <w:br/>
          И скачут всадники без головы.
          <w:br/>
          Где из высокой — в рост людской — травы
          <w:br/>
          Следит команч, татуирован тонко,
          <w:br/>
          За играми на солнышке тигренка,
          <w:br/>
          И вдруг — свистящий промельк тетивы.
          <w:br/>
          О той стране, где в грезах вы гостили
          <w:br/>
          И о которой в снах своих грустили,
          <w:br/>
          Красноречиво с вами говорит
          <w:br/>
          Вождь светлых душ, в чьем красочном колчане
          <w:br/>
          Таланта стрелы, скромный англичанин,
          <w:br/>
          Друг юношества, капитан Майн Рид.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2025-04-22T15:25:27+03:00</dcterms:created>
  <dcterms:modified xsi:type="dcterms:W3CDTF">2025-04-22T15:25:27+03:00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