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Маргерит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Стыдом и гневом грудь моя горит,
          <w:br/>
          Когда себя не видя в мальчуганке,
          <w:br/>
          Морализирующие поганки
          <w:br/>
          Грязь льют на имя — «Виктор Маргерит».
          <w:br/>
          От гнева и немой заговорит,
          <w:br/>
          Когда амфоры превратив в лоханки,
          <w:br/>
          Бездушье безразличной элегантки
          <w:br/>
          Грязнит вино помоями корыт…
          <w:br/>
          Что ж, торжествуйте, хамы-нувориши,
          <w:br/>
          Кто подлостью набил дома под крыши,
          <w:br/>
          Чей мозг не более, чем камамбер…
          <w:br/>
          «Вселенная в границах. Беспредельна
          <w:br/>
          Одна лишь глупость человечья», — дельно
          <w:br/>
          Уже давно сказал Густав Флобер.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2025-04-23T11:04:50+03:00</dcterms:created>
  <dcterms:modified xsi:type="dcterms:W3CDTF">2025-04-23T11:04:50+03:00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