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Некрасов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 рыцарем хотя на час
          <w:br/>
          Сумел быть в злую, рабскую эпоху,
          <w:br/>
          Кто к братнему прислушивался вздоху
          <w:br/>
          И, пламенея верой, не погас.
          <w:br/>
          Чей хроменький взъерошенный Пегас
          <w:br/>
          Для Сивки скудную оставил кроху
          <w:br/>
          Овса, когда седок к царю Гороху
          <w:br/>
          Плелся поведать горестный рассказ…
          <w:br/>
          А этот царь — Общественное Мненье, —
          <w:br/>
          В нем видя обладателя именья
          <w:br/>
          И барственных забавника охот,
          <w:br/>
          Тоску певца причислил к лицемерью;
          <w:br/>
          Так перед плотно запертою дверью
          <w:br/>
          Рыдал Некрасов, русский Дон Кихот.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2025-04-22T01:41:11+03:00</dcterms:created>
  <dcterms:modified xsi:type="dcterms:W3CDTF">2025-04-22T01:41:11+03:00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