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Медальоны: Реймонт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Сама земля — любовница ему,
          <w:br/>
          Заласканная пламенно и нежно.
          <w:br/>
          Он верит в человечество надежно
          <w:br/>
          И человеку нужен потому.
          <w:br/>
          Я целиком всего его приму
          <w:br/>
          За то, что блещет солнце безмятежно
          <w:br/>
          С его страниц, и сладко, и элежно
          <w:br/>
          Щебечущих и сердцу, и уму.
          <w:br/>
          В кромешной тьме он радугу гармоний
          <w:br/>
          Расцвечивал. Он мог в кровавом стоне
          <w:br/>
          Расслышать радость. В сердце мужика —
          <w:br/>
          Завистливом, себялюбивом, грубом —
          <w:br/>
          Добро и честность отыскав, с сугубым
          <w:br/>
          Восторгом пел. И это — на века.
          <w:br/>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2025-04-24T03:31:53+03:00</dcterms:created>
  <dcterms:modified xsi:type="dcterms:W3CDTF">2025-04-24T03:31:53+03:00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