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Тагор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синим кружевным массивом гор,
          <w:br/>
          Где омывает ноги Ганг у йога,
          <w:br/>
          Где вавилонская чужда тревога
          <w:br/>
          Блаженной умудренности озер,
          <w:br/>
          Где благостен животворящий взор
          <w:br/>
          Факиров, аскетически и строго
          <w:br/>
          Ведущих жизнь — отчизна полубога
          <w:br/>
          Под именем Рабиндранат Тагор.
          <w:br/>
          Он — Простота, а в ней — душа вселенной.
          <w:br/>
          Знай, европейских предрассудков пленный:
          <w:br/>
          Твой ложен путь, проложенный в тщете.
          <w:br/>
          Услады ложны. Ложны мысли. Ложны
          <w:br/>
          Дела твои. Внемли, что полубожный
          <w:br/>
          Твердит поэт, чье сердце — в простоте.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2025-04-21T16:39:58+03:00</dcterms:created>
  <dcterms:modified xsi:type="dcterms:W3CDTF">2025-04-21T16:39:58+03:00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