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Памяти Амбруаза Тома
          <w:br/>
          <w:br/>
          Его мотив — для сердца амулет,
          <w:br/>
          А мой сонет — его челу корона.
          <w:br/>
          Поют шаги: Офелия, Гамлет,
          <w:br/>
          Вильгельм, Реймонт, Филина и Миньона.
          <w:br/>
          И тени их баюкают мой сон
          <w:br/>
          В ночь летнюю, колдуя мозг певучий.
          <w:br/>
          Им флейтой сердце трелит в унисон,
          <w:br/>
          Лия лучи сверкающих созвучий.
          <w:br/>
          Слух пьет узор нюансов увертюр,
          <w:br/>
          Крыла ажурной грацией амур
          <w:br/>
          Колышет грудь кокетливой Филины.
          <w:br/>
          А вот страна, где звонок аромат,
          <w:br/>
          Где персики влюбляются в гранат,
          <w:br/>
          Где взоры женщин сочны, как маслины.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2025-04-25T08:07:07+03:00</dcterms:created>
  <dcterms:modified xsi:type="dcterms:W3CDTF">2025-04-25T08:07:07+03:00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