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Между прочим, все вы, чтицы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прочим, все вы, чтицы,
          <w:br/>
          Лгать охотницы, а лгать —
          <w:br/>
          У оконницы учиться,
          <w:br/>
          Вот и вся вам недолга.
          <w:br/>
          <w:br/>
          Тоже блещет, как баллада,
          <w:br/>
          Дивной влагой; тоже льет
          <w:br/>
          Слезы; тоже мечет взгляды
          <w:br/>
          Мимо,- словом, тот же лед.
          <w:br/>
          <w:br/>
          Тоже, вне правдоподобья,
          <w:br/>
          Ширит, рвет ее зрачок,
          <w:br/>
          Птичью церковь на сугробе,
          <w:br/>
          Отдаленный конский чок.
          <w:br/>
          <w:br/>
          И Чайковский на афише
          <w:br/>
          Патетично, как и вас,
          <w:br/>
          Может потрясти, и к крыше,
          <w:br/>
          В вихорь театральных касс.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2022-03-19T05:33:12+03:00</dcterms:created>
  <dcterms:modified xsi:type="dcterms:W3CDTF">2022-03-19T05:33:12+03:00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