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 луна встает,
          <w:br/>
           Как роза — в час урочный.
          <w:br/>
           И снова о любви поет
          <w:br/>
           Нам соловей восточный.
          <w:br/>
          <w:br/>
          Пусть говорят, что радость — бред.
          <w:br/>
           Мне не слышны угрозы.
          <w:br/>
           Подумай: сколько тысяч лет
          <w:br/>
           Благоухают розы!
          <w:br/>
          <w:br/>
          Когда янтарный гаснет день,
          <w:br/>
           На крае небосклона
          <w:br/>
           Я снова вижу Сафо тень,
          <w:br/>
           Целующей Фаона…
          <w:br/>
          <w:br/>
          И снова дверь открыта мне
          <w:br/>
           Серебряного рая,
          <w:br/>
           И сладко грезить при луне,
          <w:br/>
           Любя и умирая…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2022-04-21T17:36:05+03:00</dcterms:created>
  <dcterms:modified xsi:type="dcterms:W3CDTF">2022-04-21T17:36:05+03:00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